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89" w:rsidRPr="005E0205" w:rsidRDefault="00467F91" w:rsidP="005B15DD">
      <w:pPr>
        <w:spacing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Tablica </w:t>
      </w:r>
      <w:r w:rsidR="006B7128"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>–</w:t>
      </w:r>
      <w:r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9A0589"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>P</w:t>
      </w:r>
      <w:r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>rilog</w:t>
      </w:r>
      <w:r w:rsidR="006B7128"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9A0589"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>2.</w:t>
      </w:r>
      <w:r w:rsidRPr="006B712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Pravilnika</w:t>
      </w:r>
    </w:p>
    <w:p w:rsidR="00755E31" w:rsidRDefault="00755E31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6B7128" w:rsidRPr="005E0205" w:rsidRDefault="006B7128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5E0205">
        <w:rPr>
          <w:rFonts w:ascii="Arial" w:eastAsia="Times New Roman" w:hAnsi="Arial" w:cs="Arial"/>
          <w:b/>
          <w:lang w:eastAsia="hr-HR"/>
        </w:rPr>
        <w:t>2.1. STRUČNI I ZNANSTVENI KRITERIJI IZRAŽENI U BODOVIMA ZA STJECANJE VIŠIH STRUČNIH ZVANJA</w:t>
      </w:r>
      <w:r w:rsidR="00881DCC">
        <w:rPr>
          <w:rFonts w:ascii="Arial" w:eastAsia="Times New Roman" w:hAnsi="Arial" w:cs="Arial"/>
          <w:b/>
          <w:lang w:eastAsia="hr-HR"/>
        </w:rPr>
        <w:t xml:space="preserve"> </w:t>
      </w:r>
      <w:bookmarkStart w:id="0" w:name="_GoBack"/>
      <w:bookmarkEnd w:id="0"/>
    </w:p>
    <w:p w:rsidR="00FE3D62" w:rsidRPr="005E0205" w:rsidRDefault="00FE3D62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3B7765" w:rsidRPr="005E0205" w:rsidRDefault="003B7765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3B7765" w:rsidRPr="005E0205" w:rsidRDefault="003B7765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1) KONZERVATORSKO-RESTAURATORSKI RADOVI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</w:t>
            </w: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  <w:t>bodova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Vođenje i/ili izvedba najzahtjevnijih konzervatorsko-restauratorskih radova koji se ocjenjuju temeljem opsežnog izvješća. Moraju biti zadovoljena dva od tri uvjeta: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izvedena opsežna tehnička (laboratorijska, fotografska), humanistička (povijesno-umjetnička, povijesna, arhivska, arheološka, etnografska, i dr.) i konzervatorsko-restauratorska istraživanja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koordinacija najmanje pet suradnika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inovativna rješenja u primjeni metoda i postupaka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Izvedba konzervatorsko-restauratorskih radova koji se prosuđuju prema elaboratu ili stručnom izvješću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 – 40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pri izvedbi konzervatorsko-restauratorskih radova s izvješćem o obavljenim poslovima kandidata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15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programa preventivnog konzerviranja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Provođenje mjera preventivnog konzerviranja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 – 20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Vođenje ili sudjelovanje u izradi elaborata sa smjernicama i programom konzervatorsko-restauratorskih radova na konzervatorski zahtjevnom ili naročito značajnom objektu ili predmetu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25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Vođenje i/ili izvedba konzervatorsko-restauratorskih istraživanja i izrade elaborata s prijedlogom radova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konzervatorsko-restauratorskim istraživanjima sa zasebnim programom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Stručni nadzor nad zahtjevnim ili opsežnim radovima s izvješćem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nadzoru provedbe konzervatorsko-restauratorskih radova s izvješćem o obavljenim poslovima kandidata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Stručna pomoć drugim fizičkim i pravnim osobama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Revizija muzejskih zbirki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1.9.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posebnih uvjeta za konzervatorsko-restauratorske radove, utvrđivanje programa, upravljanje postupkom, stručni nadzor nad konzervatorsko-restauratorskim radovima, verifikacija stručne dokumentacije i izvedenih radova.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</w:tbl>
    <w:p w:rsidR="009A0589" w:rsidRPr="005E0205" w:rsidRDefault="009A0589" w:rsidP="005B15DD">
      <w:pPr>
        <w:spacing w:line="276" w:lineRule="auto"/>
        <w:jc w:val="both"/>
        <w:rPr>
          <w:rFonts w:ascii="Arial" w:eastAsia="Times New Roman" w:hAnsi="Arial" w:cs="Arial"/>
          <w:lang w:eastAsia="hr-HR"/>
        </w:rPr>
      </w:pPr>
    </w:p>
    <w:p w:rsidR="00C442BF" w:rsidRPr="005E0205" w:rsidRDefault="00C442BF" w:rsidP="005B15DD">
      <w:pPr>
        <w:spacing w:line="276" w:lineRule="auto"/>
        <w:jc w:val="both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lastRenderedPageBreak/>
        <w:t>2) KONZERVATORSKO-RESTAURATORSKO ISTRAŽIVANJE, PROJEKTIRANJE, VOĐENJE KONZERVATORSKO-RESTAURATORSKIH GRAĐEVINSKIH RADOVA I STRUČNI NADZOR NA NEPOKRETNIM KULTURNIM DOBRIMA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Vođenje najzahtjevnijih konzervatorsko-restauratorskih radova na nepokretnom kulturnom dobru koje se ocjenjuje temeljem opsežnog izvješća. Moraju biti zadovoljena dva od tri uvjeta: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izvedeni opsežni građevinski, konzervatorsko-restauratorski i drugi radovi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koordinacija najmanje tri sudionika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inovativna rješenja u primjeni metoda i postupaka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Voditelj konzervatorsko-restauratorskih radova na nepokretnom kulturnom dobru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Koordinator projekta / glavni projektant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Stručni nadzor nad konzervatorsko-restauratorskim građevinskim radovima na nepokretnom kulturnom dobru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25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Projektant – izrada arhitektonskih i konstruktivnih projekata: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idejni projekt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glavni projekt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izvedbeni projekt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15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 – 40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 – 20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Projektant suradnik – suradnja pri izradi arhitektonskih i konstruktivnih projekata: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idejni projekt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glavni projekt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izvedbeni projekt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20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dokumentacije postojećeg stanja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 – 30</w:t>
            </w:r>
          </w:p>
        </w:tc>
      </w:tr>
      <w:tr w:rsidR="00C442BF" w:rsidRPr="005E0205" w:rsidTr="00DD58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posebnih uvjeta za zaštitne radove na nepokretnom kulturnom dobru, utvrđivanje programa istražnih radova, upravljanje postupkom, stručni nadzor nad zaštitnim radovima, verifikacija stručne dokumentacije i izvedenih radova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</w:tbl>
    <w:p w:rsidR="00C442BF" w:rsidRPr="005E0205" w:rsidRDefault="00C442BF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3) POSEBNI POSLOVI KONZERVATORSKE DJELATNOSTI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Evidentiranje, dokumentiranje i vrednovanje kulturne baštine. Izrada prijedloga rješenja za utvrđivanje svojstva kulturnog dobra.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mjera zaštite kulturnih dobara, vođenje postupka i nadzor nad provođenjem mjera zaštite kulturnih dobara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15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i/ili priprema međunarodne dokumentacije/izvješća međunarodnim tijelima o provođenju usvojenih međunarodnih dokumenata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Predlaganje mjera unapređivanja konzervatorske djelatnosti i izrada propisa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</w:tbl>
    <w:p w:rsidR="00C442BF" w:rsidRDefault="00C442BF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5B15DD" w:rsidRPr="005E0205" w:rsidRDefault="005B15DD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lastRenderedPageBreak/>
        <w:t>4) DOKUMENTACIJSKA DJELATNOST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Sustavno prikupljanje i istraživanje dokumentacije te objedinjavanje podataka za kulturna dobra u koja su uključena istraživanja i sistematiziranja spoznaja iz različitih područja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 – 25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Prikupljanje, istraživanje i sistematiziranje arhivske građe sa zasebnim izvješćem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Evidentiranje i dokumentiranje kulturnih dobara s izvješćem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Prikupljanje, uređivanje i posredovanje dokumentacijske građe za objekte, predmete ili stručne teme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20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15</w:t>
            </w:r>
          </w:p>
          <w:p w:rsid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– 5</w:t>
            </w:r>
          </w:p>
          <w:p w:rsidR="005B15DD" w:rsidRPr="005E0205" w:rsidRDefault="005B15DD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Osmišljavanje i sudjelovanje na izradi muzejske/konzervatorske baze podataka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25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konzervatorskih podloga, planova, elaborata za kulturno-povijesne cjeline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metodoloških osnova, standarda, kriterija i smjernica za zaštitu graditeljske baštine, izrada dokumentacije potrebne za zaštitu kulturno-povijesnih cjelina te utvrđivanje ciljeva, smjernica, kriterija, standarda i mjera zaštite integralnih vrijednosti prostora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konzervatorskih elaborata, studija i planova za pojedinačna kulturna dobra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Izradu metodoloških osnova, standarda, kriterija i smjernica za zaštitu graditeljske baštine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30</w:t>
            </w:r>
          </w:p>
        </w:tc>
      </w:tr>
    </w:tbl>
    <w:p w:rsidR="00C442BF" w:rsidRPr="005E0205" w:rsidRDefault="00C442BF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5) STRUČNO-ORGANIZACIJSKA I SAVJETODAVNA DJELATNOST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stručno-savjetodavnom povjerenstvu imenovanom na državnoj ili na nižoj razini, ali za projekt od posebnog državnog interesa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Upravljanje javnom ustanovom (po godini)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Predsjedavanje profesionalnom stručnom udrugom i/ili međunarodnim i/ili državnim odborom, vijećem, povjerenstvom i dr. (po godini)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Član upravljačkog tijela profesionalne stručne udruge i/ili međunarodnog i/ili državnog odbora, vijeća, povjerenstva i dr. (po godini)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radu stručnih komisija i povjerenstava iz djelokruga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Organizacija stručnih usavršavanja, savjetovanja, manifestacija, događanja i dr.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Mentorstvo za praćenje praktičnog rada studenata (praksa) s izvješćem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Mentorstvo pripravnika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Izrada stručnih (konzervatorskih) mišljenja i ekspertiza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</w:tbl>
    <w:p w:rsidR="00C442BF" w:rsidRDefault="00C442BF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5B15DD" w:rsidRPr="005E0205" w:rsidRDefault="005B15DD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6) PUBLIKACIJE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Stručna ili znanstvena knjiga iz područja djelatnosti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(do tri autora – svakom pripada predviđeni broj bodova; više od tri autora – stječe se polovica bodova)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 – 40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Poglavlje u knjizi, monografskoj publikaciji ili katalogu izložbe iz područja djelatnosti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Izložbena publikacija (</w:t>
            </w:r>
            <w:proofErr w:type="spellStart"/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deplijan</w:t>
            </w:r>
            <w:proofErr w:type="spellEnd"/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brošura) iz područja djelatnosti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Znanstveni članak</w:t>
            </w:r>
          </w:p>
          <w:p w:rsidR="00C442BF" w:rsidRPr="005E0205" w:rsidRDefault="00C442BF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Stručni članak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</w:p>
          <w:p w:rsidR="00C442BF" w:rsidRPr="005E0205" w:rsidRDefault="00C442BF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</w:t>
            </w:r>
          </w:p>
        </w:tc>
      </w:tr>
      <w:tr w:rsidR="00C442BF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Uredništvo stručne publikacije iz područja djelatnosti (član, tajnik uredništva, glavni urednik/ci, odgovorni urednik/ci)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442BF" w:rsidRPr="005E0205" w:rsidRDefault="00C442BF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20</w:t>
            </w:r>
          </w:p>
        </w:tc>
      </w:tr>
    </w:tbl>
    <w:p w:rsidR="00C442BF" w:rsidRPr="005E0205" w:rsidRDefault="00C442BF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7) IZLAGANJA I PREDAVANJA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na znanstvenom i/ili stručnom skupu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– </w:t>
            </w:r>
            <w:proofErr w:type="spellStart"/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poster</w:t>
            </w:r>
            <w:proofErr w:type="spellEnd"/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izlaganje domaće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izlaganje međunarodno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15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Predavanje ili ciklus predavanja na sveučilištu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pojedinačno predavanje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ciklus predavanja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15</w:t>
            </w:r>
          </w:p>
        </w:tc>
      </w:tr>
    </w:tbl>
    <w:p w:rsidR="00667BFE" w:rsidRPr="005E0205" w:rsidRDefault="00667BFE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8) STRUČNO USAVRŠAVANJE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Specijalističko usavršavanje iz uže specijalnosti u konzervatorsko-restauratorskim odjelima muzejskih, galerijskih ili srodnih ustanova u trajanju dužem od jednog mjeseca (uz predočenje potvrde o uspješnom sudjelovanju i stručnog izvješća o izvedenim radovima)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15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na programima specijalističkog usavršavanja u trajanju manjem od jednog mjeseca (tečajevi i seminari, kraći stručni skupovi i radionice)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– 5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Završen doktorski studij iz užeg područja struke dr. sc.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Završen magistarski studij iz užeg područja struke mr. sc.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</w:p>
        </w:tc>
      </w:tr>
    </w:tbl>
    <w:p w:rsidR="00667BFE" w:rsidRDefault="00667BFE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5B15DD" w:rsidRPr="005E0205" w:rsidRDefault="005B15DD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5B15DD" w:rsidRPr="005E0205" w:rsidRDefault="005B15DD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lastRenderedPageBreak/>
        <w:t>9) IZLOŽBENA DJELATNOST</w:t>
      </w:r>
    </w:p>
    <w:tbl>
      <w:tblPr>
        <w:tblW w:w="9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4"/>
        <w:gridCol w:w="1020"/>
      </w:tblGrid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Stručna suradnja na realizaciji stalnog postava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30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Stručni rad na dopunjavanju i izmjenama u stalnom postavu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Konzervatorsko-restauratorska tematska izložba ili povremena izložba iz područja djelatnosti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Autor / suautor (do tri autora – svakom pripada predviđeni broj bodova; više od tri autora – stječe se polovica bodova)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Suradnici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</w:p>
          <w:p w:rsidR="005E0205" w:rsidRPr="005E0205" w:rsidRDefault="005E0205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Kreiranje načina prezentiranja građe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15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 na postavljanju stalnog postava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– 10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 na izmjenama stalnog postava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– 10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 na postavljanju izložbe s izvješćem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– 5</w:t>
            </w:r>
          </w:p>
        </w:tc>
      </w:tr>
      <w:tr w:rsidR="00667BFE" w:rsidRPr="005E0205" w:rsidTr="0038541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Osmišljavanje i izrada izložbenih modela i scenografije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10</w:t>
            </w:r>
          </w:p>
        </w:tc>
      </w:tr>
    </w:tbl>
    <w:p w:rsidR="00667BFE" w:rsidRPr="005E0205" w:rsidRDefault="00667BFE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10) NAGRADE</w:t>
      </w: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610"/>
        <w:gridCol w:w="1019"/>
      </w:tblGrid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Državna nagrada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</w:p>
        </w:tc>
      </w:tr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Nagrada strukovnih društava i udruga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</w:tbl>
    <w:p w:rsidR="00667BFE" w:rsidRPr="005E0205" w:rsidRDefault="00667BFE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A0589" w:rsidRPr="005E0205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  <w:r w:rsidRPr="005E0205">
        <w:rPr>
          <w:rFonts w:ascii="Arial" w:eastAsia="Times New Roman" w:hAnsi="Arial" w:cs="Arial"/>
          <w:lang w:eastAsia="hr-HR"/>
        </w:rPr>
        <w:t>11) PROJEKTI</w:t>
      </w: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610"/>
        <w:gridCol w:w="1019"/>
      </w:tblGrid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rada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bodova</w:t>
            </w:r>
          </w:p>
        </w:tc>
      </w:tr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Projekti financirani sredstvima Europske unije, strukturnih fondova i zaklada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Glavni partner – voditelj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Glavni partner – članovi tima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 – 20</w:t>
            </w:r>
          </w:p>
        </w:tc>
      </w:tr>
      <w:tr w:rsidR="00667BFE" w:rsidRPr="005E0205" w:rsidTr="0038541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Projekti financirani sredstvima Europske unije, strukturnih fondova i zaklada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Partner – voditelj</w:t>
            </w:r>
          </w:p>
          <w:p w:rsidR="00667BFE" w:rsidRPr="005E0205" w:rsidRDefault="00667BFE" w:rsidP="005B15DD">
            <w:pPr>
              <w:spacing w:line="276" w:lineRule="auto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Partner – članovi tima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</w:p>
          <w:p w:rsidR="00667BFE" w:rsidRPr="005E0205" w:rsidRDefault="00667BFE" w:rsidP="005B15DD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 – 15</w:t>
            </w:r>
          </w:p>
        </w:tc>
      </w:tr>
      <w:tr w:rsidR="00667BFE" w:rsidRPr="005E0205" w:rsidTr="00385411">
        <w:tc>
          <w:tcPr>
            <w:tcW w:w="9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7BFE" w:rsidRPr="005E0205" w:rsidRDefault="00667BFE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Vrednuju se isključivo dovršeni projekti bez obzira na fazu evaluacije. Potrebno je navesti naslov i kratki opis projekta, izvor financiranja, te priložiti osnovni ugovor.</w:t>
            </w:r>
          </w:p>
        </w:tc>
      </w:tr>
    </w:tbl>
    <w:p w:rsidR="00667BFE" w:rsidRDefault="00667BFE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E0205" w:rsidRPr="005E0205" w:rsidTr="005A4610">
        <w:tc>
          <w:tcPr>
            <w:tcW w:w="9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0205" w:rsidRPr="005E0205" w:rsidRDefault="005E0205" w:rsidP="005B15DD">
            <w:pPr>
              <w:spacing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lang w:eastAsia="hr-HR"/>
              </w:rPr>
            </w:pPr>
            <w:r w:rsidRPr="005E02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Bodovanje stručnih i znanstvenih kriterija za stjecanje viših stručnih zvanja obavlja se na temelju dokumentacije koja se prilaže tablici</w:t>
            </w:r>
            <w:r w:rsidRPr="005E0205">
              <w:rPr>
                <w:rFonts w:ascii="Arial" w:eastAsia="Times New Roman" w:hAnsi="Arial" w:cs="Aria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</w:tr>
    </w:tbl>
    <w:p w:rsidR="009A0589" w:rsidRDefault="009A0589" w:rsidP="005B15DD">
      <w:pPr>
        <w:spacing w:line="276" w:lineRule="auto"/>
        <w:jc w:val="center"/>
        <w:rPr>
          <w:rFonts w:ascii="Arial" w:eastAsia="Times New Roman" w:hAnsi="Arial" w:cs="Arial"/>
          <w:lang w:eastAsia="hr-HR"/>
        </w:rPr>
      </w:pPr>
    </w:p>
    <w:sectPr w:rsidR="009A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9"/>
    <w:rsid w:val="00114FC3"/>
    <w:rsid w:val="00170B66"/>
    <w:rsid w:val="00197C65"/>
    <w:rsid w:val="002D15C0"/>
    <w:rsid w:val="0036169C"/>
    <w:rsid w:val="00376BE5"/>
    <w:rsid w:val="003774A9"/>
    <w:rsid w:val="00385411"/>
    <w:rsid w:val="003B7765"/>
    <w:rsid w:val="00407437"/>
    <w:rsid w:val="00467F91"/>
    <w:rsid w:val="00584DE1"/>
    <w:rsid w:val="005B15DD"/>
    <w:rsid w:val="005D0FCB"/>
    <w:rsid w:val="005E0205"/>
    <w:rsid w:val="00667BFE"/>
    <w:rsid w:val="006942BD"/>
    <w:rsid w:val="00694BB0"/>
    <w:rsid w:val="006B7128"/>
    <w:rsid w:val="006C2A6E"/>
    <w:rsid w:val="00727D1D"/>
    <w:rsid w:val="00747E2C"/>
    <w:rsid w:val="00755E31"/>
    <w:rsid w:val="00881DCC"/>
    <w:rsid w:val="009A0589"/>
    <w:rsid w:val="00AD12B2"/>
    <w:rsid w:val="00AE4B59"/>
    <w:rsid w:val="00C20B91"/>
    <w:rsid w:val="00C36484"/>
    <w:rsid w:val="00C401C5"/>
    <w:rsid w:val="00C442BF"/>
    <w:rsid w:val="00CA5A50"/>
    <w:rsid w:val="00CF76E2"/>
    <w:rsid w:val="00D86466"/>
    <w:rsid w:val="00DD58AD"/>
    <w:rsid w:val="00E436BB"/>
    <w:rsid w:val="00FA2B99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322F-7963-4D34-97F2-8FE9A52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A0589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A0589"/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customStyle="1" w:styleId="kurziv4">
    <w:name w:val="kurziv4"/>
    <w:rsid w:val="009A0589"/>
    <w:rPr>
      <w:b w:val="0"/>
      <w:bCs w:val="0"/>
      <w:i/>
      <w:iCs/>
    </w:rPr>
  </w:style>
  <w:style w:type="character" w:customStyle="1" w:styleId="bold4">
    <w:name w:val="bold4"/>
    <w:rsid w:val="009A058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69C"/>
    <w:rPr>
      <w:rFonts w:ascii="Segoe UI" w:hAnsi="Segoe UI" w:cs="Segoe UI"/>
      <w:sz w:val="18"/>
      <w:szCs w:val="18"/>
      <w:lang w:eastAsia="en-US"/>
    </w:rPr>
  </w:style>
  <w:style w:type="character" w:customStyle="1" w:styleId="bold">
    <w:name w:val="bold"/>
    <w:rsid w:val="00C442BF"/>
  </w:style>
  <w:style w:type="paragraph" w:customStyle="1" w:styleId="t-9">
    <w:name w:val="t-9"/>
    <w:basedOn w:val="Normal"/>
    <w:rsid w:val="00C442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70540">
    <w:name w:val="box_470540"/>
    <w:basedOn w:val="Normal"/>
    <w:rsid w:val="00667B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Wiewegh</cp:lastModifiedBy>
  <cp:revision>11</cp:revision>
  <cp:lastPrinted>2020-09-02T10:35:00Z</cp:lastPrinted>
  <dcterms:created xsi:type="dcterms:W3CDTF">2022-03-24T14:44:00Z</dcterms:created>
  <dcterms:modified xsi:type="dcterms:W3CDTF">2022-04-12T10:09:00Z</dcterms:modified>
</cp:coreProperties>
</file>